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08208" w14:textId="26FF0D84" w:rsidR="00ED0D50" w:rsidRPr="00823A49" w:rsidRDefault="00823A49">
      <w:pPr>
        <w:contextualSpacing/>
        <w:rPr>
          <w:rFonts w:ascii="Calibri" w:hAnsi="Calibri" w:cs="Calibri"/>
        </w:rPr>
      </w:pPr>
      <w:r w:rsidRPr="007F502B">
        <w:rPr>
          <w:rFonts w:ascii="Calibri" w:hAnsi="Calibri" w:cs="Calibri"/>
          <w:b/>
          <w:bCs/>
        </w:rPr>
        <w:t>SUBJECT LINE</w:t>
      </w:r>
      <w:r w:rsidRPr="00823A49">
        <w:rPr>
          <w:rFonts w:ascii="Calibri" w:hAnsi="Calibri" w:cs="Calibri"/>
        </w:rPr>
        <w:t xml:space="preserve"> </w:t>
      </w:r>
      <w:r w:rsidR="009B0ABF" w:rsidRPr="009B0ABF">
        <w:rPr>
          <w:rFonts w:ascii="Calibri" w:hAnsi="Calibri" w:cs="Calibri"/>
        </w:rPr>
        <w:t>Important Change: Your Age-Based Catch-Up Contributions Must Be Roth Starting in 2026</w:t>
      </w:r>
    </w:p>
    <w:p w14:paraId="381D087B" w14:textId="5910729A" w:rsidR="00823A49" w:rsidRDefault="00823A49">
      <w:pPr>
        <w:contextualSpacing/>
        <w:rPr>
          <w:rFonts w:ascii="Calibri" w:hAnsi="Calibri" w:cs="Calibri"/>
        </w:rPr>
      </w:pPr>
      <w:r w:rsidRPr="007F502B">
        <w:rPr>
          <w:rFonts w:ascii="Calibri" w:hAnsi="Calibri" w:cs="Calibri"/>
          <w:b/>
          <w:bCs/>
          <w:shd w:val="clear" w:color="auto" w:fill="FFFFFF"/>
        </w:rPr>
        <w:t xml:space="preserve">SUPER SUBJECT LINE: </w:t>
      </w:r>
      <w:r w:rsidR="009B0ABF">
        <w:rPr>
          <w:rFonts w:ascii="Calibri" w:hAnsi="Calibri" w:cs="Calibri"/>
        </w:rPr>
        <w:t>Contact your benefits administrator to determine how this may affect you.</w:t>
      </w:r>
    </w:p>
    <w:p w14:paraId="614C9EC7" w14:textId="77777777" w:rsidR="00823A49" w:rsidRDefault="00823A49">
      <w:pPr>
        <w:contextualSpacing/>
        <w:rPr>
          <w:rFonts w:ascii="Calibri" w:hAnsi="Calibri" w:cs="Calibri"/>
          <w:b/>
          <w:bCs/>
          <w:kern w:val="0"/>
          <w:shd w:val="clear" w:color="auto" w:fill="FFFFFF"/>
          <w14:ligatures w14:val="none"/>
        </w:rPr>
      </w:pPr>
    </w:p>
    <w:p w14:paraId="5F3571AA" w14:textId="4AA2C42C" w:rsidR="00823A49" w:rsidRDefault="00823A49">
      <w:pPr>
        <w:contextualSpacing/>
        <w:rPr>
          <w:rFonts w:ascii="Calibri" w:hAnsi="Calibri" w:cs="Calibri"/>
          <w:b/>
          <w:bCs/>
          <w:kern w:val="0"/>
          <w:shd w:val="clear" w:color="auto" w:fill="FFFFFF"/>
          <w14:ligatures w14:val="none"/>
        </w:rPr>
      </w:pPr>
      <w:r w:rsidRPr="007F502B">
        <w:rPr>
          <w:rFonts w:ascii="Calibri" w:hAnsi="Calibri" w:cs="Calibri"/>
          <w:b/>
          <w:bCs/>
          <w:kern w:val="0"/>
          <w:shd w:val="clear" w:color="auto" w:fill="FFFFFF"/>
          <w14:ligatures w14:val="none"/>
        </w:rPr>
        <w:t>PLEASE DELETE TEXT ABOVE BEFORE DEPLOYING EMAIL. THANKS!</w:t>
      </w:r>
    </w:p>
    <w:p w14:paraId="6DF5DC36" w14:textId="77777777" w:rsidR="00823A49" w:rsidRDefault="00823A49">
      <w:pPr>
        <w:contextualSpacing/>
        <w:rPr>
          <w:rFonts w:ascii="Calibri" w:hAnsi="Calibri" w:cs="Calibri"/>
          <w:b/>
          <w:bCs/>
          <w:kern w:val="0"/>
          <w:shd w:val="clear" w:color="auto" w:fill="FFFFFF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B0ABF" w:rsidRPr="009B0ABF" w14:paraId="2B61B590" w14:textId="77777777" w:rsidTr="009B0ABF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9B0ABF" w:rsidRPr="009B0ABF" w14:paraId="3DED5A61" w14:textId="77777777">
              <w:tc>
                <w:tcPr>
                  <w:tcW w:w="0" w:type="auto"/>
                  <w:tcMar>
                    <w:top w:w="150" w:type="dxa"/>
                    <w:left w:w="18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1592DB22" w14:textId="77777777" w:rsidR="009B0ABF" w:rsidRPr="009B0ABF" w:rsidRDefault="009B0ABF" w:rsidP="009B0ABF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25" w:lineRule="exact"/>
                    <w:ind w:right="67"/>
                    <w:jc w:val="both"/>
                    <w:rPr>
                      <w:rFonts w:ascii="Arial" w:hAnsi="Arial" w:cs="Arial"/>
                      <w:color w:val="2C1A48"/>
                      <w:spacing w:val="-4"/>
                      <w:kern w:val="0"/>
                      <w:sz w:val="21"/>
                      <w:szCs w:val="21"/>
                    </w:rPr>
                  </w:pPr>
                  <w:bookmarkStart w:id="0" w:name="38002-Client-1"/>
                  <w:bookmarkEnd w:id="0"/>
                  <w:r w:rsidRPr="009B0ABF">
                    <w:rPr>
                      <w:rFonts w:ascii="Arial" w:hAnsi="Arial" w:cs="Arial"/>
                      <w:color w:val="2C1A48"/>
                      <w:spacing w:val="-4"/>
                      <w:kern w:val="0"/>
                      <w:sz w:val="21"/>
                      <w:szCs w:val="21"/>
                    </w:rPr>
                    <w:t>Dear [Employee], </w:t>
                  </w:r>
                </w:p>
              </w:tc>
            </w:tr>
            <w:tr w:rsidR="009B0ABF" w:rsidRPr="009B0ABF" w14:paraId="03C4E5FD" w14:textId="77777777">
              <w:tc>
                <w:tcPr>
                  <w:tcW w:w="0" w:type="auto"/>
                  <w:tcMar>
                    <w:top w:w="150" w:type="dxa"/>
                    <w:left w:w="18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55B10976" w14:textId="6F498345" w:rsidR="009B0ABF" w:rsidRPr="009B0ABF" w:rsidRDefault="009B0ABF" w:rsidP="009B0ABF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25" w:lineRule="exact"/>
                    <w:ind w:right="67"/>
                    <w:jc w:val="both"/>
                    <w:rPr>
                      <w:rFonts w:ascii="Arial" w:hAnsi="Arial" w:cs="Arial"/>
                      <w:color w:val="2C1A48"/>
                      <w:spacing w:val="-4"/>
                      <w:kern w:val="0"/>
                      <w:sz w:val="21"/>
                      <w:szCs w:val="21"/>
                    </w:rPr>
                  </w:pPr>
                  <w:r w:rsidRPr="009B0ABF">
                    <w:rPr>
                      <w:rFonts w:ascii="Arial" w:hAnsi="Arial" w:cs="Arial"/>
                      <w:color w:val="2C1A48"/>
                      <w:spacing w:val="-4"/>
                      <w:kern w:val="0"/>
                      <w:sz w:val="21"/>
                      <w:szCs w:val="21"/>
                    </w:rPr>
                    <w:t>Beginning January 1, 2026, federal law requires that age-based catch-up contributions be made as designated Roth (after–tax) contributions for employees aged 50 and older with over $1</w:t>
                  </w:r>
                  <w:r w:rsidR="00964946">
                    <w:rPr>
                      <w:rFonts w:ascii="Arial" w:hAnsi="Arial" w:cs="Arial"/>
                      <w:color w:val="2C1A48"/>
                      <w:spacing w:val="-4"/>
                      <w:kern w:val="0"/>
                      <w:sz w:val="21"/>
                      <w:szCs w:val="21"/>
                    </w:rPr>
                    <w:t>50</w:t>
                  </w:r>
                  <w:r w:rsidRPr="009B0ABF">
                    <w:rPr>
                      <w:rFonts w:ascii="Arial" w:hAnsi="Arial" w:cs="Arial"/>
                      <w:color w:val="2C1A48"/>
                      <w:spacing w:val="-4"/>
                      <w:kern w:val="0"/>
                      <w:sz w:val="21"/>
                      <w:szCs w:val="21"/>
                    </w:rPr>
                    <w:t>,000 in prior–year FICA wages from the employer sponsoring their retirement plan. </w:t>
                  </w:r>
                </w:p>
              </w:tc>
            </w:tr>
          </w:tbl>
          <w:p w14:paraId="33B7C086" w14:textId="77777777" w:rsidR="009B0ABF" w:rsidRPr="009B0ABF" w:rsidRDefault="009B0ABF" w:rsidP="009B0ABF">
            <w:pPr>
              <w:kinsoku w:val="0"/>
              <w:overflowPunct w:val="0"/>
              <w:autoSpaceDE w:val="0"/>
              <w:autoSpaceDN w:val="0"/>
              <w:adjustRightInd w:val="0"/>
              <w:spacing w:after="0" w:line="325" w:lineRule="exact"/>
              <w:ind w:right="67"/>
              <w:jc w:val="both"/>
              <w:rPr>
                <w:rFonts w:ascii="Arial" w:hAnsi="Arial" w:cs="Arial"/>
                <w:color w:val="2C1A48"/>
                <w:spacing w:val="-4"/>
                <w:kern w:val="0"/>
                <w:sz w:val="21"/>
                <w:szCs w:val="21"/>
              </w:rPr>
            </w:pPr>
          </w:p>
        </w:tc>
      </w:tr>
    </w:tbl>
    <w:p w14:paraId="5E7F29D5" w14:textId="77777777" w:rsidR="009B0ABF" w:rsidRPr="009B0ABF" w:rsidRDefault="009B0ABF" w:rsidP="009B0ABF">
      <w:pPr>
        <w:kinsoku w:val="0"/>
        <w:overflowPunct w:val="0"/>
        <w:autoSpaceDE w:val="0"/>
        <w:autoSpaceDN w:val="0"/>
        <w:adjustRightInd w:val="0"/>
        <w:spacing w:after="0" w:line="325" w:lineRule="exact"/>
        <w:ind w:right="67"/>
        <w:jc w:val="both"/>
        <w:rPr>
          <w:rFonts w:ascii="Arial" w:hAnsi="Arial" w:cs="Arial"/>
          <w:color w:val="2C1A48"/>
          <w:spacing w:val="-4"/>
          <w:kern w:val="0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B0ABF" w:rsidRPr="009B0ABF" w14:paraId="63AF3AF4" w14:textId="77777777" w:rsidTr="009B0ABF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8893"/>
            </w:tblGrid>
            <w:tr w:rsidR="009B0ABF" w:rsidRPr="009B0ABF" w14:paraId="4911FF42" w14:textId="77777777">
              <w:tc>
                <w:tcPr>
                  <w:tcW w:w="5000" w:type="pct"/>
                  <w:gridSpan w:val="2"/>
                  <w:tcMar>
                    <w:top w:w="150" w:type="dxa"/>
                    <w:left w:w="18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4F74A605" w14:textId="77777777" w:rsidR="009B0ABF" w:rsidRPr="009B0ABF" w:rsidRDefault="009B0ABF" w:rsidP="009B0ABF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25" w:lineRule="exact"/>
                    <w:ind w:right="67"/>
                    <w:jc w:val="both"/>
                    <w:rPr>
                      <w:rFonts w:ascii="Arial" w:hAnsi="Arial" w:cs="Arial"/>
                      <w:b/>
                      <w:bCs/>
                      <w:color w:val="2C1A48"/>
                      <w:spacing w:val="-4"/>
                      <w:kern w:val="0"/>
                      <w:sz w:val="21"/>
                      <w:szCs w:val="21"/>
                    </w:rPr>
                  </w:pPr>
                  <w:r w:rsidRPr="009B0ABF">
                    <w:rPr>
                      <w:rFonts w:ascii="Arial" w:hAnsi="Arial" w:cs="Arial"/>
                      <w:b/>
                      <w:bCs/>
                      <w:color w:val="2C1A48"/>
                      <w:spacing w:val="-4"/>
                      <w:kern w:val="0"/>
                      <w:sz w:val="21"/>
                      <w:szCs w:val="21"/>
                    </w:rPr>
                    <w:t>What this means for you: </w:t>
                  </w:r>
                </w:p>
              </w:tc>
            </w:tr>
            <w:tr w:rsidR="009B0ABF" w:rsidRPr="009B0ABF" w14:paraId="1EE0B1C1" w14:textId="77777777">
              <w:tc>
                <w:tcPr>
                  <w:tcW w:w="0" w:type="auto"/>
                  <w:tcMar>
                    <w:top w:w="150" w:type="dxa"/>
                    <w:left w:w="180" w:type="dxa"/>
                    <w:bottom w:w="0" w:type="dxa"/>
                    <w:right w:w="150" w:type="dxa"/>
                  </w:tcMar>
                  <w:hideMark/>
                </w:tcPr>
                <w:p w14:paraId="527A60F7" w14:textId="77777777" w:rsidR="009B0ABF" w:rsidRPr="009B0ABF" w:rsidRDefault="009B0ABF" w:rsidP="009B0ABF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25" w:lineRule="exact"/>
                    <w:ind w:right="67"/>
                    <w:jc w:val="both"/>
                    <w:rPr>
                      <w:rFonts w:ascii="Arial" w:hAnsi="Arial" w:cs="Arial"/>
                      <w:color w:val="2C1A48"/>
                      <w:spacing w:val="-4"/>
                      <w:kern w:val="0"/>
                      <w:sz w:val="21"/>
                      <w:szCs w:val="21"/>
                    </w:rPr>
                  </w:pPr>
                  <w:r w:rsidRPr="009B0ABF">
                    <w:rPr>
                      <w:rFonts w:ascii="Arial" w:hAnsi="Arial" w:cs="Arial"/>
                      <w:color w:val="2C1A48"/>
                      <w:spacing w:val="-4"/>
                      <w:kern w:val="0"/>
                      <w:sz w:val="21"/>
                      <w:szCs w:val="21"/>
                    </w:rPr>
                    <w:t>•</w:t>
                  </w:r>
                </w:p>
              </w:tc>
              <w:tc>
                <w:tcPr>
                  <w:tcW w:w="5000" w:type="pct"/>
                  <w:tcMar>
                    <w:top w:w="150" w:type="dxa"/>
                    <w:left w:w="18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3BE6C357" w14:textId="4855D394" w:rsidR="009B0ABF" w:rsidRPr="009B0ABF" w:rsidRDefault="009B0ABF" w:rsidP="009B0ABF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25" w:lineRule="exact"/>
                    <w:ind w:right="67"/>
                    <w:jc w:val="both"/>
                    <w:rPr>
                      <w:rFonts w:ascii="Arial" w:hAnsi="Arial" w:cs="Arial"/>
                      <w:color w:val="2C1A48"/>
                      <w:spacing w:val="-4"/>
                      <w:kern w:val="0"/>
                      <w:sz w:val="21"/>
                      <w:szCs w:val="21"/>
                    </w:rPr>
                  </w:pPr>
                  <w:r w:rsidRPr="009B0ABF">
                    <w:rPr>
                      <w:rFonts w:ascii="Arial" w:hAnsi="Arial" w:cs="Arial"/>
                      <w:color w:val="2C1A48"/>
                      <w:spacing w:val="-4"/>
                      <w:kern w:val="0"/>
                      <w:sz w:val="21"/>
                      <w:szCs w:val="21"/>
                    </w:rPr>
                    <w:t>If your prior-year FICA wages are $15</w:t>
                  </w:r>
                  <w:r w:rsidR="00964946">
                    <w:rPr>
                      <w:rFonts w:ascii="Arial" w:hAnsi="Arial" w:cs="Arial"/>
                      <w:color w:val="2C1A48"/>
                      <w:spacing w:val="-4"/>
                      <w:kern w:val="0"/>
                      <w:sz w:val="21"/>
                      <w:szCs w:val="21"/>
                    </w:rPr>
                    <w:t>0</w:t>
                  </w:r>
                  <w:r w:rsidRPr="009B0ABF">
                    <w:rPr>
                      <w:rFonts w:ascii="Arial" w:hAnsi="Arial" w:cs="Arial"/>
                      <w:color w:val="2C1A48"/>
                      <w:spacing w:val="-4"/>
                      <w:kern w:val="0"/>
                      <w:sz w:val="21"/>
                      <w:szCs w:val="21"/>
                    </w:rPr>
                    <w:t>,000 or less, you may continue making catch-up contributions on a pre-tax or designated Roth basis (if available in your plan).  </w:t>
                  </w:r>
                </w:p>
              </w:tc>
            </w:tr>
            <w:tr w:rsidR="009B0ABF" w:rsidRPr="009B0ABF" w14:paraId="079B984F" w14:textId="77777777">
              <w:tc>
                <w:tcPr>
                  <w:tcW w:w="0" w:type="auto"/>
                  <w:tcMar>
                    <w:top w:w="150" w:type="dxa"/>
                    <w:left w:w="180" w:type="dxa"/>
                    <w:bottom w:w="0" w:type="dxa"/>
                    <w:right w:w="150" w:type="dxa"/>
                  </w:tcMar>
                  <w:hideMark/>
                </w:tcPr>
                <w:p w14:paraId="2D100817" w14:textId="77777777" w:rsidR="009B0ABF" w:rsidRPr="009B0ABF" w:rsidRDefault="009B0ABF" w:rsidP="009B0ABF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25" w:lineRule="exact"/>
                    <w:ind w:right="67"/>
                    <w:jc w:val="both"/>
                    <w:rPr>
                      <w:rFonts w:ascii="Arial" w:hAnsi="Arial" w:cs="Arial"/>
                      <w:color w:val="2C1A48"/>
                      <w:spacing w:val="-4"/>
                      <w:kern w:val="0"/>
                      <w:sz w:val="21"/>
                      <w:szCs w:val="21"/>
                    </w:rPr>
                  </w:pPr>
                  <w:r w:rsidRPr="009B0ABF">
                    <w:rPr>
                      <w:rFonts w:ascii="Arial" w:hAnsi="Arial" w:cs="Arial"/>
                      <w:color w:val="2C1A48"/>
                      <w:spacing w:val="-4"/>
                      <w:kern w:val="0"/>
                      <w:sz w:val="21"/>
                      <w:szCs w:val="21"/>
                    </w:rPr>
                    <w:t>•</w:t>
                  </w:r>
                </w:p>
              </w:tc>
              <w:tc>
                <w:tcPr>
                  <w:tcW w:w="5000" w:type="pct"/>
                  <w:tcMar>
                    <w:top w:w="150" w:type="dxa"/>
                    <w:left w:w="18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5B131F10" w14:textId="3F1141FB" w:rsidR="009B0ABF" w:rsidRPr="009B0ABF" w:rsidRDefault="009B0ABF" w:rsidP="009B0ABF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25" w:lineRule="exact"/>
                    <w:ind w:right="67"/>
                    <w:jc w:val="both"/>
                    <w:rPr>
                      <w:rFonts w:ascii="Arial" w:hAnsi="Arial" w:cs="Arial"/>
                      <w:color w:val="2C1A48"/>
                      <w:spacing w:val="-4"/>
                      <w:kern w:val="0"/>
                      <w:sz w:val="21"/>
                      <w:szCs w:val="21"/>
                    </w:rPr>
                  </w:pPr>
                  <w:r w:rsidRPr="009B0ABF">
                    <w:rPr>
                      <w:rFonts w:ascii="Arial" w:hAnsi="Arial" w:cs="Arial"/>
                      <w:color w:val="2C1A48"/>
                      <w:spacing w:val="-4"/>
                      <w:kern w:val="0"/>
                      <w:sz w:val="21"/>
                      <w:szCs w:val="21"/>
                    </w:rPr>
                    <w:t>If your prior-year FICA wages are over $15</w:t>
                  </w:r>
                  <w:r w:rsidR="00964946">
                    <w:rPr>
                      <w:rFonts w:ascii="Arial" w:hAnsi="Arial" w:cs="Arial"/>
                      <w:color w:val="2C1A48"/>
                      <w:spacing w:val="-4"/>
                      <w:kern w:val="0"/>
                      <w:sz w:val="21"/>
                      <w:szCs w:val="21"/>
                    </w:rPr>
                    <w:t>0</w:t>
                  </w:r>
                  <w:r w:rsidRPr="009B0ABF">
                    <w:rPr>
                      <w:rFonts w:ascii="Arial" w:hAnsi="Arial" w:cs="Arial"/>
                      <w:color w:val="2C1A48"/>
                      <w:spacing w:val="-4"/>
                      <w:kern w:val="0"/>
                      <w:sz w:val="21"/>
                      <w:szCs w:val="21"/>
                    </w:rPr>
                    <w:t>,000, your age-based catch-up contributions must be designated Roth starting in 2026. </w:t>
                  </w:r>
                </w:p>
              </w:tc>
            </w:tr>
            <w:tr w:rsidR="009B0ABF" w:rsidRPr="009B0ABF" w14:paraId="5979F765" w14:textId="77777777">
              <w:tc>
                <w:tcPr>
                  <w:tcW w:w="5000" w:type="pct"/>
                  <w:gridSpan w:val="2"/>
                  <w:tcMar>
                    <w:top w:w="150" w:type="dxa"/>
                    <w:left w:w="18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772ECCF6" w14:textId="77777777" w:rsidR="009B0ABF" w:rsidRPr="009B0ABF" w:rsidRDefault="009B0ABF" w:rsidP="009B0ABF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25" w:lineRule="exact"/>
                    <w:ind w:right="67"/>
                    <w:jc w:val="both"/>
                    <w:rPr>
                      <w:rFonts w:ascii="Arial" w:hAnsi="Arial" w:cs="Arial"/>
                      <w:b/>
                      <w:bCs/>
                      <w:color w:val="2C1A48"/>
                      <w:spacing w:val="-4"/>
                      <w:kern w:val="0"/>
                      <w:sz w:val="21"/>
                      <w:szCs w:val="21"/>
                    </w:rPr>
                  </w:pPr>
                  <w:r w:rsidRPr="009B0ABF">
                    <w:rPr>
                      <w:rFonts w:ascii="Arial" w:hAnsi="Arial" w:cs="Arial"/>
                      <w:b/>
                      <w:bCs/>
                      <w:color w:val="2C1A48"/>
                      <w:spacing w:val="-4"/>
                      <w:kern w:val="0"/>
                      <w:sz w:val="21"/>
                      <w:szCs w:val="21"/>
                    </w:rPr>
                    <w:t>Why this matters:  </w:t>
                  </w:r>
                </w:p>
              </w:tc>
            </w:tr>
            <w:tr w:rsidR="009B0ABF" w:rsidRPr="009B0ABF" w14:paraId="68C6E95A" w14:textId="77777777">
              <w:tc>
                <w:tcPr>
                  <w:tcW w:w="0" w:type="auto"/>
                  <w:tcMar>
                    <w:top w:w="150" w:type="dxa"/>
                    <w:left w:w="180" w:type="dxa"/>
                    <w:bottom w:w="0" w:type="dxa"/>
                    <w:right w:w="150" w:type="dxa"/>
                  </w:tcMar>
                  <w:hideMark/>
                </w:tcPr>
                <w:p w14:paraId="3714CB9D" w14:textId="77777777" w:rsidR="009B0ABF" w:rsidRPr="009B0ABF" w:rsidRDefault="009B0ABF" w:rsidP="009B0ABF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25" w:lineRule="exact"/>
                    <w:ind w:right="67"/>
                    <w:jc w:val="both"/>
                    <w:rPr>
                      <w:rFonts w:ascii="Arial" w:hAnsi="Arial" w:cs="Arial"/>
                      <w:color w:val="2C1A48"/>
                      <w:spacing w:val="-4"/>
                      <w:kern w:val="0"/>
                      <w:sz w:val="21"/>
                      <w:szCs w:val="21"/>
                    </w:rPr>
                  </w:pPr>
                  <w:r w:rsidRPr="009B0ABF">
                    <w:rPr>
                      <w:rFonts w:ascii="Arial" w:hAnsi="Arial" w:cs="Arial"/>
                      <w:color w:val="2C1A48"/>
                      <w:spacing w:val="-4"/>
                      <w:kern w:val="0"/>
                      <w:sz w:val="21"/>
                      <w:szCs w:val="21"/>
                    </w:rPr>
                    <w:t>•</w:t>
                  </w:r>
                </w:p>
              </w:tc>
              <w:tc>
                <w:tcPr>
                  <w:tcW w:w="5000" w:type="pct"/>
                  <w:tcMar>
                    <w:top w:w="150" w:type="dxa"/>
                    <w:left w:w="18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33D40B6B" w14:textId="77777777" w:rsidR="009B0ABF" w:rsidRPr="009B0ABF" w:rsidRDefault="009B0ABF" w:rsidP="009B0ABF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25" w:lineRule="exact"/>
                    <w:ind w:right="67"/>
                    <w:jc w:val="both"/>
                    <w:rPr>
                      <w:rFonts w:ascii="Arial" w:hAnsi="Arial" w:cs="Arial"/>
                      <w:color w:val="2C1A48"/>
                      <w:spacing w:val="-4"/>
                      <w:kern w:val="0"/>
                      <w:sz w:val="21"/>
                      <w:szCs w:val="21"/>
                    </w:rPr>
                  </w:pPr>
                  <w:r w:rsidRPr="009B0ABF">
                    <w:rPr>
                      <w:rFonts w:ascii="Arial" w:hAnsi="Arial" w:cs="Arial"/>
                      <w:color w:val="2C1A48"/>
                      <w:spacing w:val="-4"/>
                      <w:kern w:val="0"/>
                      <w:sz w:val="21"/>
                      <w:szCs w:val="21"/>
                    </w:rPr>
                    <w:t>Designated Roth contributions are deducted after taxes, but earnings grow tax-free subject to certain conditions. </w:t>
                  </w:r>
                </w:p>
              </w:tc>
            </w:tr>
            <w:tr w:rsidR="009B0ABF" w:rsidRPr="009B0ABF" w14:paraId="23CFC8D7" w14:textId="77777777">
              <w:tc>
                <w:tcPr>
                  <w:tcW w:w="0" w:type="auto"/>
                  <w:tcMar>
                    <w:top w:w="150" w:type="dxa"/>
                    <w:left w:w="180" w:type="dxa"/>
                    <w:bottom w:w="0" w:type="dxa"/>
                    <w:right w:w="150" w:type="dxa"/>
                  </w:tcMar>
                  <w:hideMark/>
                </w:tcPr>
                <w:p w14:paraId="31F30799" w14:textId="77777777" w:rsidR="009B0ABF" w:rsidRPr="009B0ABF" w:rsidRDefault="009B0ABF" w:rsidP="009B0ABF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25" w:lineRule="exact"/>
                    <w:ind w:right="67"/>
                    <w:jc w:val="both"/>
                    <w:rPr>
                      <w:rFonts w:ascii="Arial" w:hAnsi="Arial" w:cs="Arial"/>
                      <w:color w:val="2C1A48"/>
                      <w:spacing w:val="-4"/>
                      <w:kern w:val="0"/>
                      <w:sz w:val="21"/>
                      <w:szCs w:val="21"/>
                    </w:rPr>
                  </w:pPr>
                  <w:r w:rsidRPr="009B0ABF">
                    <w:rPr>
                      <w:rFonts w:ascii="Arial" w:hAnsi="Arial" w:cs="Arial"/>
                      <w:color w:val="2C1A48"/>
                      <w:spacing w:val="-4"/>
                      <w:kern w:val="0"/>
                      <w:sz w:val="21"/>
                      <w:szCs w:val="21"/>
                    </w:rPr>
                    <w:t>•</w:t>
                  </w:r>
                </w:p>
              </w:tc>
              <w:tc>
                <w:tcPr>
                  <w:tcW w:w="5000" w:type="pct"/>
                  <w:tcMar>
                    <w:top w:w="150" w:type="dxa"/>
                    <w:left w:w="18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5377539E" w14:textId="77777777" w:rsidR="009B0ABF" w:rsidRPr="009B0ABF" w:rsidRDefault="009B0ABF" w:rsidP="009B0ABF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25" w:lineRule="exact"/>
                    <w:ind w:right="67"/>
                    <w:jc w:val="both"/>
                    <w:rPr>
                      <w:rFonts w:ascii="Arial" w:hAnsi="Arial" w:cs="Arial"/>
                      <w:color w:val="2C1A48"/>
                      <w:spacing w:val="-4"/>
                      <w:kern w:val="0"/>
                      <w:sz w:val="21"/>
                      <w:szCs w:val="21"/>
                    </w:rPr>
                  </w:pPr>
                  <w:r w:rsidRPr="009B0ABF">
                    <w:rPr>
                      <w:rFonts w:ascii="Arial" w:hAnsi="Arial" w:cs="Arial"/>
                      <w:color w:val="2C1A48"/>
                      <w:spacing w:val="-4"/>
                      <w:kern w:val="0"/>
                      <w:sz w:val="21"/>
                      <w:szCs w:val="21"/>
                    </w:rPr>
                    <w:t>This rule ensures higher earners can continue to make valuable catch-up contributions, while preserving compliance with federal law.  </w:t>
                  </w:r>
                </w:p>
              </w:tc>
            </w:tr>
          </w:tbl>
          <w:p w14:paraId="75589DEB" w14:textId="77777777" w:rsidR="009B0ABF" w:rsidRPr="009B0ABF" w:rsidRDefault="009B0ABF" w:rsidP="009B0ABF">
            <w:pPr>
              <w:kinsoku w:val="0"/>
              <w:overflowPunct w:val="0"/>
              <w:autoSpaceDE w:val="0"/>
              <w:autoSpaceDN w:val="0"/>
              <w:adjustRightInd w:val="0"/>
              <w:spacing w:after="0" w:line="325" w:lineRule="exact"/>
              <w:ind w:right="67"/>
              <w:jc w:val="both"/>
              <w:rPr>
                <w:rFonts w:ascii="Arial" w:hAnsi="Arial" w:cs="Arial"/>
                <w:color w:val="2C1A48"/>
                <w:spacing w:val="-4"/>
                <w:kern w:val="0"/>
                <w:sz w:val="21"/>
                <w:szCs w:val="21"/>
              </w:rPr>
            </w:pPr>
          </w:p>
        </w:tc>
      </w:tr>
    </w:tbl>
    <w:p w14:paraId="547582C6" w14:textId="77777777" w:rsidR="009B0ABF" w:rsidRPr="009B0ABF" w:rsidRDefault="009B0ABF" w:rsidP="009B0ABF">
      <w:pPr>
        <w:kinsoku w:val="0"/>
        <w:overflowPunct w:val="0"/>
        <w:autoSpaceDE w:val="0"/>
        <w:autoSpaceDN w:val="0"/>
        <w:adjustRightInd w:val="0"/>
        <w:spacing w:after="0" w:line="325" w:lineRule="exact"/>
        <w:ind w:right="67"/>
        <w:jc w:val="both"/>
        <w:rPr>
          <w:rFonts w:ascii="Arial" w:hAnsi="Arial" w:cs="Arial"/>
          <w:color w:val="2C1A48"/>
          <w:spacing w:val="-4"/>
          <w:kern w:val="0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B0ABF" w:rsidRPr="009B0ABF" w14:paraId="7C3FE243" w14:textId="77777777" w:rsidTr="009B0ABF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9B0ABF" w:rsidRPr="009B0ABF" w14:paraId="58D9D743" w14:textId="77777777">
              <w:tc>
                <w:tcPr>
                  <w:tcW w:w="0" w:type="auto"/>
                  <w:tcMar>
                    <w:top w:w="150" w:type="dxa"/>
                    <w:left w:w="18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3B26C17E" w14:textId="77777777" w:rsidR="009B0ABF" w:rsidRPr="009B0ABF" w:rsidRDefault="009B0ABF" w:rsidP="009B0ABF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25" w:lineRule="exact"/>
                    <w:ind w:right="67"/>
                    <w:jc w:val="both"/>
                    <w:rPr>
                      <w:rFonts w:ascii="Arial" w:hAnsi="Arial" w:cs="Arial"/>
                      <w:b/>
                      <w:bCs/>
                      <w:color w:val="2C1A48"/>
                      <w:spacing w:val="-4"/>
                      <w:kern w:val="0"/>
                      <w:sz w:val="21"/>
                      <w:szCs w:val="21"/>
                    </w:rPr>
                  </w:pPr>
                  <w:r w:rsidRPr="009B0ABF">
                    <w:rPr>
                      <w:rFonts w:ascii="Arial" w:hAnsi="Arial" w:cs="Arial"/>
                      <w:b/>
                      <w:bCs/>
                      <w:color w:val="2C1A48"/>
                      <w:spacing w:val="-4"/>
                      <w:kern w:val="0"/>
                      <w:sz w:val="21"/>
                      <w:szCs w:val="21"/>
                    </w:rPr>
                    <w:t>Learn more about Designated Roth</w:t>
                  </w:r>
                </w:p>
              </w:tc>
            </w:tr>
            <w:tr w:rsidR="009B0ABF" w:rsidRPr="009B0ABF" w14:paraId="5AFB171C" w14:textId="77777777">
              <w:tc>
                <w:tcPr>
                  <w:tcW w:w="0" w:type="auto"/>
                  <w:tcMar>
                    <w:top w:w="150" w:type="dxa"/>
                    <w:left w:w="18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38241309" w14:textId="77777777" w:rsidR="009B0ABF" w:rsidRPr="009B0ABF" w:rsidRDefault="009B0ABF" w:rsidP="009B0ABF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25" w:lineRule="exact"/>
                    <w:ind w:right="67"/>
                    <w:jc w:val="both"/>
                    <w:rPr>
                      <w:rFonts w:ascii="Arial" w:hAnsi="Arial" w:cs="Arial"/>
                      <w:color w:val="2C1A48"/>
                      <w:spacing w:val="-4"/>
                      <w:kern w:val="0"/>
                      <w:sz w:val="21"/>
                      <w:szCs w:val="21"/>
                    </w:rPr>
                  </w:pPr>
                  <w:r w:rsidRPr="009B0ABF">
                    <w:rPr>
                      <w:rFonts w:ascii="Arial" w:hAnsi="Arial" w:cs="Arial"/>
                      <w:color w:val="2C1A48"/>
                      <w:spacing w:val="-4"/>
                      <w:kern w:val="0"/>
                      <w:sz w:val="21"/>
                      <w:szCs w:val="21"/>
                    </w:rPr>
                    <w:t xml:space="preserve">Download this educational flyer, </w:t>
                  </w:r>
                  <w:hyperlink r:id="rId4" w:tooltip="Designated Roth 2026" w:history="1">
                    <w:r w:rsidRPr="009B0ABF">
                      <w:rPr>
                        <w:rStyle w:val="Hyperlink"/>
                        <w:rFonts w:ascii="Arial" w:hAnsi="Arial" w:cs="Arial"/>
                        <w:b/>
                        <w:bCs/>
                        <w:i/>
                        <w:iCs/>
                        <w:spacing w:val="-4"/>
                        <w:kern w:val="0"/>
                        <w:sz w:val="21"/>
                        <w:szCs w:val="21"/>
                      </w:rPr>
                      <w:t>Designated Roth: What You Need to Know Before 2026</w:t>
                    </w:r>
                  </w:hyperlink>
                  <w:r w:rsidRPr="009B0ABF">
                    <w:rPr>
                      <w:rFonts w:ascii="Arial" w:hAnsi="Arial" w:cs="Arial"/>
                      <w:color w:val="2C1A48"/>
                      <w:spacing w:val="-4"/>
                      <w:kern w:val="0"/>
                      <w:sz w:val="21"/>
                      <w:szCs w:val="21"/>
                    </w:rPr>
                    <w:t>, to understand a designated Roth account. </w:t>
                  </w:r>
                </w:p>
              </w:tc>
            </w:tr>
            <w:tr w:rsidR="009B0ABF" w:rsidRPr="009B0ABF" w14:paraId="73262D3B" w14:textId="77777777">
              <w:tc>
                <w:tcPr>
                  <w:tcW w:w="0" w:type="auto"/>
                  <w:tcMar>
                    <w:top w:w="150" w:type="dxa"/>
                    <w:left w:w="18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6DB27B04" w14:textId="77777777" w:rsidR="009B0ABF" w:rsidRPr="009B0ABF" w:rsidRDefault="009B0ABF" w:rsidP="009B0ABF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25" w:lineRule="exact"/>
                    <w:ind w:right="67"/>
                    <w:jc w:val="both"/>
                    <w:rPr>
                      <w:rFonts w:ascii="Arial" w:hAnsi="Arial" w:cs="Arial"/>
                      <w:color w:val="2C1A48"/>
                      <w:spacing w:val="-4"/>
                      <w:kern w:val="0"/>
                      <w:sz w:val="21"/>
                      <w:szCs w:val="21"/>
                    </w:rPr>
                  </w:pPr>
                  <w:r w:rsidRPr="009B0ABF">
                    <w:rPr>
                      <w:rFonts w:ascii="Arial" w:hAnsi="Arial" w:cs="Arial"/>
                      <w:color w:val="2C1A48"/>
                      <w:spacing w:val="-4"/>
                      <w:kern w:val="0"/>
                      <w:sz w:val="21"/>
                      <w:szCs w:val="21"/>
                    </w:rPr>
                    <w:t>We will provide additional details during 2026 open enrollment, including updated deferral forms and designated Roth contribution resources. Please reach out to [HR Contact/Benefits Team] with any questions.  </w:t>
                  </w:r>
                </w:p>
              </w:tc>
            </w:tr>
            <w:tr w:rsidR="009B0ABF" w:rsidRPr="009B0ABF" w14:paraId="57371CBE" w14:textId="77777777">
              <w:tc>
                <w:tcPr>
                  <w:tcW w:w="0" w:type="auto"/>
                  <w:tcMar>
                    <w:top w:w="150" w:type="dxa"/>
                    <w:left w:w="18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1AA2161D" w14:textId="77777777" w:rsidR="009B0ABF" w:rsidRPr="009B0ABF" w:rsidRDefault="009B0ABF" w:rsidP="009B0ABF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25" w:lineRule="exact"/>
                    <w:ind w:right="67"/>
                    <w:jc w:val="both"/>
                    <w:rPr>
                      <w:rFonts w:ascii="Arial" w:hAnsi="Arial" w:cs="Arial"/>
                      <w:color w:val="2C1A48"/>
                      <w:spacing w:val="-4"/>
                      <w:kern w:val="0"/>
                      <w:sz w:val="21"/>
                      <w:szCs w:val="21"/>
                    </w:rPr>
                  </w:pPr>
                  <w:r w:rsidRPr="009B0ABF">
                    <w:rPr>
                      <w:rFonts w:ascii="Arial" w:hAnsi="Arial" w:cs="Arial"/>
                      <w:color w:val="2C1A48"/>
                      <w:spacing w:val="-4"/>
                      <w:kern w:val="0"/>
                      <w:sz w:val="21"/>
                      <w:szCs w:val="21"/>
                    </w:rPr>
                    <w:t>Sincerely,</w:t>
                  </w:r>
                </w:p>
              </w:tc>
            </w:tr>
            <w:tr w:rsidR="009B0ABF" w:rsidRPr="009B0ABF" w14:paraId="2A7008E6" w14:textId="77777777">
              <w:tc>
                <w:tcPr>
                  <w:tcW w:w="0" w:type="auto"/>
                  <w:tcMar>
                    <w:top w:w="150" w:type="dxa"/>
                    <w:left w:w="18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7856866D" w14:textId="77777777" w:rsidR="009B0ABF" w:rsidRPr="009B0ABF" w:rsidRDefault="009B0ABF" w:rsidP="009B0ABF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25" w:lineRule="exact"/>
                    <w:ind w:right="67"/>
                    <w:jc w:val="both"/>
                    <w:rPr>
                      <w:rFonts w:ascii="Arial" w:hAnsi="Arial" w:cs="Arial"/>
                      <w:color w:val="2C1A48"/>
                      <w:spacing w:val="-4"/>
                      <w:kern w:val="0"/>
                      <w:sz w:val="21"/>
                      <w:szCs w:val="21"/>
                    </w:rPr>
                  </w:pPr>
                  <w:r w:rsidRPr="009B0ABF">
                    <w:rPr>
                      <w:rFonts w:ascii="Arial" w:hAnsi="Arial" w:cs="Arial"/>
                      <w:color w:val="2C1A48"/>
                      <w:spacing w:val="-4"/>
                      <w:kern w:val="0"/>
                      <w:sz w:val="21"/>
                      <w:szCs w:val="21"/>
                    </w:rPr>
                    <w:t>[HR/Benefits Team]</w:t>
                  </w:r>
                </w:p>
              </w:tc>
            </w:tr>
          </w:tbl>
          <w:p w14:paraId="2712186D" w14:textId="77777777" w:rsidR="009B0ABF" w:rsidRPr="009B0ABF" w:rsidRDefault="009B0ABF" w:rsidP="009B0ABF">
            <w:pPr>
              <w:kinsoku w:val="0"/>
              <w:overflowPunct w:val="0"/>
              <w:autoSpaceDE w:val="0"/>
              <w:autoSpaceDN w:val="0"/>
              <w:adjustRightInd w:val="0"/>
              <w:spacing w:after="0" w:line="325" w:lineRule="exact"/>
              <w:ind w:right="67"/>
              <w:jc w:val="both"/>
              <w:rPr>
                <w:rFonts w:ascii="Arial" w:hAnsi="Arial" w:cs="Arial"/>
                <w:color w:val="2C1A48"/>
                <w:spacing w:val="-4"/>
                <w:kern w:val="0"/>
                <w:sz w:val="21"/>
                <w:szCs w:val="21"/>
              </w:rPr>
            </w:pPr>
          </w:p>
        </w:tc>
      </w:tr>
      <w:tr w:rsidR="00A34810" w:rsidRPr="00A34810" w14:paraId="501E3E98" w14:textId="77777777" w:rsidTr="00A34810">
        <w:tc>
          <w:tcPr>
            <w:tcW w:w="0" w:type="auto"/>
            <w:vAlign w:val="center"/>
          </w:tcPr>
          <w:p w14:paraId="49760803" w14:textId="77777777" w:rsidR="00A34810" w:rsidRPr="00A34810" w:rsidRDefault="00A34810" w:rsidP="00A348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3542F73" w14:textId="77777777" w:rsidR="00A34810" w:rsidRPr="00A34810" w:rsidRDefault="00A34810" w:rsidP="00A34810">
      <w:pPr>
        <w:spacing w:after="0" w:line="240" w:lineRule="auto"/>
        <w:rPr>
          <w:rFonts w:ascii="Arial" w:eastAsia="Aptos" w:hAnsi="Arial" w:cs="Arial"/>
          <w:vanish/>
          <w:kern w:val="0"/>
          <w:sz w:val="21"/>
          <w:szCs w:val="21"/>
        </w:rPr>
      </w:pPr>
    </w:p>
    <w:p w14:paraId="494FF7B8" w14:textId="77777777" w:rsidR="00823A49" w:rsidRPr="00823A49" w:rsidRDefault="00823A49" w:rsidP="00823A49">
      <w:pPr>
        <w:contextualSpacing/>
        <w:rPr>
          <w:rFonts w:ascii="Arial" w:hAnsi="Arial" w:cs="Arial"/>
          <w:sz w:val="26"/>
          <w:szCs w:val="26"/>
        </w:rPr>
      </w:pPr>
    </w:p>
    <w:sectPr w:rsidR="00823A49" w:rsidRPr="00823A49" w:rsidSect="00A34810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A49"/>
    <w:rsid w:val="00000A93"/>
    <w:rsid w:val="00020379"/>
    <w:rsid w:val="00050395"/>
    <w:rsid w:val="000616CB"/>
    <w:rsid w:val="000D48E4"/>
    <w:rsid w:val="002206FF"/>
    <w:rsid w:val="00396A3F"/>
    <w:rsid w:val="004A2453"/>
    <w:rsid w:val="005326EE"/>
    <w:rsid w:val="005A5D1E"/>
    <w:rsid w:val="00617E63"/>
    <w:rsid w:val="00632547"/>
    <w:rsid w:val="00687E0D"/>
    <w:rsid w:val="00736F0E"/>
    <w:rsid w:val="00823A49"/>
    <w:rsid w:val="008B5C72"/>
    <w:rsid w:val="00964946"/>
    <w:rsid w:val="009B0ABF"/>
    <w:rsid w:val="00A12E19"/>
    <w:rsid w:val="00A34810"/>
    <w:rsid w:val="00AB56E0"/>
    <w:rsid w:val="00CA0010"/>
    <w:rsid w:val="00ED0D50"/>
    <w:rsid w:val="00FF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86538"/>
  <w15:chartTrackingRefBased/>
  <w15:docId w15:val="{8F5D02E7-2C43-4109-8317-292530B1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A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A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A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A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A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A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A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A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A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A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A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0A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A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rebridgefinancial.com/content/dam/marketing/corporate/documents/pdfs/roth-iras-what-you-need-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AIG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Melancon, Felica</dc:creator>
  <cp:keywords/>
  <dc:description/>
  <cp:lastModifiedBy>King, Monneke</cp:lastModifiedBy>
  <cp:revision>3</cp:revision>
  <dcterms:created xsi:type="dcterms:W3CDTF">2025-11-12T22:23:00Z</dcterms:created>
  <dcterms:modified xsi:type="dcterms:W3CDTF">2025-11-13T17:26:00Z</dcterms:modified>
</cp:coreProperties>
</file>